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1886585</wp:posOffset>
            </wp:positionH>
            <wp:positionV relativeFrom="paragraph">
              <wp:posOffset>0</wp:posOffset>
            </wp:positionV>
            <wp:extent cx="4388485" cy="717550"/>
            <wp:effectExtent b="0" l="0" r="0" t="0"/>
            <wp:wrapSquare wrapText="bothSides" distB="0" distT="0" distL="114935" distR="114935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70" l="-9" r="-7" t="-70"/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INSCRIPCIÓN A CONCURSOS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DOCENTES Y AUXILIARES 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Plata, ___ de:___________ de 202__.-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 El que suscribe:_______________________________________________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Nº________________________________, domiciliado realmente en ____________________________ y con domicilio legal constituido 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consignar correo electrónico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):_______________________________________________, solicita al Señor Decano Dr. Daniel Belinche,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inscripción en el llamado a Concursos Docentes y Auxiliares Docentes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(Resolución de Consejo Directivo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N° 214/23, N°493/24, 29/25  Y 260/25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para proveer de ______ Cargo/s de ______________________________ Ordinario, dedicación simple, de la cátedra __________________________________________________ del Departamento __________________________de esa Unidad Académica. A tal fin adjunto a la presente la nómina de datos y antecedentes tal como lo solicita el reglamento interno de concursos en el que se inscribe mi solicitud.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documentación probatoria queda a disposición de quien la solicite.-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otro particular, saludo a Usted atentamente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Firma y aclaración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" w:leftChars="-1" w:rightChars="0" w:hanging="1" w:firstLineChars="-1"/>
      <w:jc w:val="right"/>
      <w:textDirection w:val="lrTb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  <w:tblPr>
      <w:tblStyle w:val="TableNormal"/>
      <w:jc w:val="left"/>
    </w:tbl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1"/>
      <w:bidi w:val="0"/>
      <w:spacing w:after="120" w:before="240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basedOn w:val="Fuentedepárrafopredeter.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1"/>
      <w:bidi w:val="0"/>
      <w:spacing w:after="140" w:before="0" w:line="276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1"/>
      <w:bidi w:val="0"/>
      <w:spacing w:after="140" w:before="0" w:line="276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1"/>
      <w:bidi w:val="0"/>
      <w:spacing w:after="120" w:before="120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widowControl w:val="1"/>
      <w:suppressLineNumbers w:val="1"/>
      <w:suppressAutoHyphens w:val="1"/>
      <w:bidi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abecera">
    <w:name w:val="Cabecera"/>
    <w:basedOn w:val="Normal"/>
    <w:next w:val="Cabecera"/>
    <w:autoRedefine w:val="0"/>
    <w:hidden w:val="0"/>
    <w:qFormat w:val="0"/>
    <w:pPr>
      <w:widowControl w:val="1"/>
      <w:suppressAutoHyphens w:val="1"/>
      <w:bidi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cWrvJWIEJFMe+RmWK5w82Fb0QA==">CgMxLjA4AHIhMW9WRUFZOUdUV0xKTFVLdmNkaDkxXzJMMGZ4eTRYdzZR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2023-04-17T18:25:00Z</dcterms:created>
  <dc:creator>compras</dc:creator>
</cp:coreProperties>
</file>