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EC" w:rsidRDefault="00B50E1E">
      <w:pPr>
        <w:rPr>
          <w:b/>
          <w:sz w:val="24"/>
          <w:szCs w:val="24"/>
        </w:rPr>
      </w:pPr>
      <w:r w:rsidRPr="00783DFD">
        <w:rPr>
          <w:b/>
          <w:sz w:val="24"/>
          <w:szCs w:val="24"/>
        </w:rPr>
        <w:t>Los lenguajes artísticos y su</w:t>
      </w:r>
      <w:r w:rsidR="00EE0153">
        <w:rPr>
          <w:b/>
          <w:sz w:val="24"/>
          <w:szCs w:val="24"/>
        </w:rPr>
        <w:t>s</w:t>
      </w:r>
      <w:r w:rsidRPr="00783DFD">
        <w:rPr>
          <w:b/>
          <w:sz w:val="24"/>
          <w:szCs w:val="24"/>
        </w:rPr>
        <w:t xml:space="preserve"> lógica</w:t>
      </w:r>
      <w:r w:rsidR="00EE0153">
        <w:rPr>
          <w:b/>
          <w:sz w:val="24"/>
          <w:szCs w:val="24"/>
        </w:rPr>
        <w:t>s</w:t>
      </w:r>
      <w:r w:rsidRPr="00783DFD">
        <w:rPr>
          <w:b/>
          <w:sz w:val="24"/>
          <w:szCs w:val="24"/>
        </w:rPr>
        <w:t xml:space="preserve"> compositiva</w:t>
      </w:r>
      <w:r w:rsidR="00EE0153">
        <w:rPr>
          <w:b/>
          <w:sz w:val="24"/>
          <w:szCs w:val="24"/>
        </w:rPr>
        <w:t>s</w:t>
      </w:r>
      <w:r w:rsidR="00C568C7">
        <w:rPr>
          <w:b/>
          <w:sz w:val="24"/>
          <w:szCs w:val="24"/>
        </w:rPr>
        <w:t>-2021</w:t>
      </w:r>
      <w:r w:rsidR="00783DFD">
        <w:rPr>
          <w:b/>
          <w:sz w:val="24"/>
          <w:szCs w:val="24"/>
        </w:rPr>
        <w:t>-</w:t>
      </w:r>
    </w:p>
    <w:p w:rsidR="00783DFD" w:rsidRPr="00EE0153" w:rsidRDefault="00EE0153" w:rsidP="00EE0153">
      <w:pPr>
        <w:spacing w:before="120"/>
        <w:jc w:val="both"/>
      </w:pPr>
      <w:r>
        <w:t>Docente: Dr. Edgar De Santo</w:t>
      </w:r>
    </w:p>
    <w:p w:rsidR="00A341EC" w:rsidRPr="00EE0153" w:rsidRDefault="00A341EC" w:rsidP="00A341EC">
      <w:pPr>
        <w:spacing w:before="120"/>
        <w:jc w:val="both"/>
        <w:rPr>
          <w:b/>
        </w:rPr>
      </w:pPr>
      <w:r w:rsidRPr="00EE0153">
        <w:rPr>
          <w:b/>
        </w:rPr>
        <w:t>Objetivos:</w:t>
      </w:r>
    </w:p>
    <w:p w:rsidR="00A341EC" w:rsidRPr="00D75539" w:rsidRDefault="00A341EC" w:rsidP="00A341EC">
      <w:pPr>
        <w:numPr>
          <w:ilvl w:val="0"/>
          <w:numId w:val="2"/>
        </w:numPr>
        <w:spacing w:before="120" w:after="0" w:line="240" w:lineRule="auto"/>
        <w:jc w:val="both"/>
      </w:pPr>
      <w:r w:rsidRPr="00D75539">
        <w:t>Reflexionar sobre las transformaciones de los lenguajes  y sus enfoques en las producciones contemporáneas latinoamericanas.</w:t>
      </w:r>
    </w:p>
    <w:p w:rsidR="00A341EC" w:rsidRPr="00D75539" w:rsidRDefault="007A3F5B" w:rsidP="00A341EC">
      <w:pPr>
        <w:numPr>
          <w:ilvl w:val="0"/>
          <w:numId w:val="2"/>
        </w:numPr>
        <w:spacing w:before="120" w:after="0" w:line="240" w:lineRule="auto"/>
        <w:jc w:val="both"/>
      </w:pPr>
      <w:r>
        <w:t>- Poner en cuestión l</w:t>
      </w:r>
      <w:r w:rsidR="00A341EC" w:rsidRPr="00D75539">
        <w:t>ímites y alcances del concepto de Lenguajes artísticos.</w:t>
      </w:r>
    </w:p>
    <w:p w:rsidR="00A341EC" w:rsidRPr="00D75539" w:rsidRDefault="00A341EC" w:rsidP="00A341EC">
      <w:pPr>
        <w:numPr>
          <w:ilvl w:val="0"/>
          <w:numId w:val="2"/>
        </w:numPr>
        <w:spacing w:before="120" w:after="0" w:line="240" w:lineRule="auto"/>
        <w:jc w:val="both"/>
      </w:pPr>
      <w:r w:rsidRPr="00D75539">
        <w:t>Investigar y experimentar sobre los aspectos compositivos, los procesos formantes y los modos de producción de sentido desarrollando producciones artísticas y fundamentos teóricos que reflejen los cuestionamientos y derivaciones de dichas búsquedas.</w:t>
      </w:r>
    </w:p>
    <w:p w:rsidR="00A341EC" w:rsidRPr="00D75539" w:rsidRDefault="00A341EC" w:rsidP="00A341EC">
      <w:pPr>
        <w:numPr>
          <w:ilvl w:val="0"/>
          <w:numId w:val="2"/>
        </w:numPr>
        <w:spacing w:before="120" w:after="0" w:line="240" w:lineRule="auto"/>
        <w:jc w:val="both"/>
      </w:pPr>
      <w:r w:rsidRPr="00D75539">
        <w:t xml:space="preserve">Proponer una mirada crítica latinoamericana  sobre los lenguajes  artísticos a través del ensayo. </w:t>
      </w:r>
    </w:p>
    <w:p w:rsidR="00A824C0" w:rsidRDefault="00A341EC" w:rsidP="00A341EC">
      <w:pPr>
        <w:spacing w:before="120"/>
        <w:jc w:val="both"/>
      </w:pPr>
      <w:r w:rsidRPr="00060129">
        <w:t>Carga horaria: 60 horas</w:t>
      </w:r>
    </w:p>
    <w:p w:rsidR="00A824C0" w:rsidRPr="0043348E" w:rsidRDefault="00A824C0" w:rsidP="00B50E1E">
      <w:pPr>
        <w:rPr>
          <w:b/>
        </w:rPr>
      </w:pPr>
      <w:r w:rsidRPr="0043348E">
        <w:rPr>
          <w:b/>
        </w:rPr>
        <w:t>Clase 1</w:t>
      </w:r>
    </w:p>
    <w:p w:rsidR="00971022" w:rsidRDefault="00B50E1E" w:rsidP="00B50E1E">
      <w:r>
        <w:t xml:space="preserve">Introducción </w:t>
      </w:r>
      <w:r w:rsidR="00971022">
        <w:t xml:space="preserve"> al problema del hecho artístico. L</w:t>
      </w:r>
      <w:r>
        <w:t>os sustratos del hecho artístico</w:t>
      </w:r>
      <w:r w:rsidR="00352374">
        <w:t>: la materialidad, el canon o tradición, lo metafísico y el contrato social.</w:t>
      </w:r>
      <w:r w:rsidR="00971022">
        <w:t xml:space="preserve"> El encuadre como operación cognitiva.</w:t>
      </w:r>
      <w:r>
        <w:t xml:space="preserve"> Acuerdos sobre los aspectos que culturalmente nos remiten a</w:t>
      </w:r>
      <w:r w:rsidR="00A824C0">
        <w:t xml:space="preserve"> lo poético en la actualidad: lo aprendido y lo enseñado.</w:t>
      </w:r>
      <w:r>
        <w:t xml:space="preserve"> El pensamiento científico aplicado a las artes</w:t>
      </w:r>
      <w:r w:rsidR="00A824C0">
        <w:t>: lí</w:t>
      </w:r>
      <w:r>
        <w:t>mites y alcances. La incidencia de la crítica en el análisis de las obras de arte. Mapas de creencia en torno al aparato de producción de conocimiento en artes.</w:t>
      </w:r>
      <w:r w:rsidR="00A824C0">
        <w:t xml:space="preserve"> La supremacía de la representación sobre otras formas de construcción del arte. La escritura reflexiva</w:t>
      </w:r>
      <w:r w:rsidR="00E23857">
        <w:t xml:space="preserve"> acerca del hecho</w:t>
      </w:r>
      <w:r w:rsidR="00A824C0">
        <w:t xml:space="preserve"> </w:t>
      </w:r>
      <w:r w:rsidR="00E23857">
        <w:t>artístico</w:t>
      </w:r>
      <w:r w:rsidR="00A824C0">
        <w:t>: la imposibilidad de los universales en a</w:t>
      </w:r>
      <w:r w:rsidR="00971022">
        <w:t>rte y la relación con los tiempos</w:t>
      </w:r>
      <w:r w:rsidR="00A824C0">
        <w:t xml:space="preserve"> verbales para escribir. El pensamiento </w:t>
      </w:r>
      <w:proofErr w:type="spellStart"/>
      <w:r w:rsidR="00A824C0">
        <w:t>heteronormado</w:t>
      </w:r>
      <w:proofErr w:type="spellEnd"/>
      <w:r w:rsidR="00A824C0">
        <w:t>, feminismo</w:t>
      </w:r>
      <w:r w:rsidR="00DE2416">
        <w:t xml:space="preserve">s </w:t>
      </w:r>
      <w:r w:rsidR="00A824C0">
        <w:t xml:space="preserve"> y otras corrientes actuales sociales para el abordaje de la producción, crítica y análisis del hecho artístico</w:t>
      </w:r>
      <w:r w:rsidR="0043348E">
        <w:t>: ¿minorías</w:t>
      </w:r>
      <w:r w:rsidR="00A824C0">
        <w:t xml:space="preserve"> en disputa?</w:t>
      </w:r>
    </w:p>
    <w:p w:rsidR="00971022" w:rsidRDefault="00971022" w:rsidP="00B50E1E">
      <w:pPr>
        <w:rPr>
          <w:b/>
        </w:rPr>
      </w:pPr>
      <w:r w:rsidRPr="00971022">
        <w:rPr>
          <w:b/>
        </w:rPr>
        <w:t>Clase 2</w:t>
      </w:r>
    </w:p>
    <w:p w:rsidR="00E23857" w:rsidRDefault="00971022" w:rsidP="00B50E1E">
      <w:r w:rsidRPr="00971022">
        <w:t>La materialidad en el hecho artístico</w:t>
      </w:r>
      <w:r>
        <w:t>: la relación intrínseca entre la materialidad con otros aspectos interpretativos. El tamaño y la duración: lo micro, lo macro en la comunicación artística.</w:t>
      </w:r>
      <w:r w:rsidR="009F17DE">
        <w:t xml:space="preserve"> </w:t>
      </w:r>
      <w:r>
        <w:t>La puesta en crisis de lo convencional y no convencional. La visión latinoamericana.</w:t>
      </w:r>
      <w:r w:rsidR="009F17DE">
        <w:t xml:space="preserve"> Materialidad y carnalidad: alguna distinción posible. Los estereotipos y la materialidad.</w:t>
      </w:r>
    </w:p>
    <w:p w:rsidR="00E23857" w:rsidRPr="00E23857" w:rsidRDefault="00E23857" w:rsidP="00B50E1E">
      <w:pPr>
        <w:rPr>
          <w:b/>
        </w:rPr>
      </w:pPr>
      <w:r w:rsidRPr="00E23857">
        <w:rPr>
          <w:b/>
        </w:rPr>
        <w:t>Clase 3</w:t>
      </w:r>
    </w:p>
    <w:p w:rsidR="0083680F" w:rsidRDefault="00E23857" w:rsidP="00B50E1E">
      <w:r w:rsidRPr="00E23857">
        <w:t>El canon o la tradición del hecho artístico</w:t>
      </w:r>
      <w:r>
        <w:t>. Corrientes estéticas que prevalecen en el imaginario social. La construcción del gusto en Latinoamérica. El ensayo como condición inherente de la producción poética: el Yo singular. La moral académica y la praxis artí</w:t>
      </w:r>
      <w:r w:rsidR="0083680F">
        <w:t xml:space="preserve">stica: ciertos juicios estereotipados en la actualidad y las cuestiones económicas que atraviesan el  trabajo de los productores en arte y crítica. </w:t>
      </w:r>
      <w:r w:rsidR="00A5628C">
        <w:t>Patriarcado y arte: la necesidad  y  lo necesario.</w:t>
      </w:r>
    </w:p>
    <w:p w:rsidR="00A341EC" w:rsidRDefault="00A341EC" w:rsidP="00B50E1E">
      <w:pPr>
        <w:rPr>
          <w:b/>
        </w:rPr>
      </w:pPr>
    </w:p>
    <w:p w:rsidR="0083680F" w:rsidRDefault="0083680F" w:rsidP="00B50E1E">
      <w:pPr>
        <w:rPr>
          <w:b/>
        </w:rPr>
      </w:pPr>
      <w:r w:rsidRPr="0083680F">
        <w:rPr>
          <w:b/>
        </w:rPr>
        <w:lastRenderedPageBreak/>
        <w:t>Clase 4</w:t>
      </w:r>
    </w:p>
    <w:p w:rsidR="0083680F" w:rsidRPr="00A341EC" w:rsidRDefault="00A5628C" w:rsidP="00B50E1E">
      <w:r w:rsidRPr="00A5628C">
        <w:t xml:space="preserve">La pregunta metafísica </w:t>
      </w:r>
      <w:r>
        <w:t xml:space="preserve">en el hecho artístico: las líneas de fuga interpretativas. El velo de </w:t>
      </w:r>
      <w:proofErr w:type="gramStart"/>
      <w:r>
        <w:t>Maya</w:t>
      </w:r>
      <w:proofErr w:type="gramEnd"/>
      <w:r>
        <w:t>.</w:t>
      </w:r>
      <w:r w:rsidR="00A341EC" w:rsidRPr="00A341EC">
        <w:rPr>
          <w:b/>
        </w:rPr>
        <w:t xml:space="preserve"> </w:t>
      </w:r>
      <w:r w:rsidR="00A341EC" w:rsidRPr="00A341EC">
        <w:t xml:space="preserve">El abuso de las analogías lingüísticas. </w:t>
      </w:r>
      <w:r w:rsidR="00A341EC" w:rsidRPr="00060129">
        <w:t xml:space="preserve">El idealismo vs. </w:t>
      </w:r>
      <w:proofErr w:type="gramStart"/>
      <w:r w:rsidR="00A341EC" w:rsidRPr="00060129">
        <w:t>la</w:t>
      </w:r>
      <w:proofErr w:type="gramEnd"/>
      <w:r w:rsidR="00A341EC" w:rsidRPr="00060129">
        <w:t xml:space="preserve"> relación dialógica en la construcción de obras no verbales. La conceptualización como pretexto. La crítica frente al hecho estético ¿es o no es? La asimilación de obras no verbales a la idea de discurso: Una práctica oscura.</w:t>
      </w:r>
    </w:p>
    <w:p w:rsidR="00F30EF8" w:rsidRDefault="00F30EF8" w:rsidP="00B50E1E">
      <w:pPr>
        <w:rPr>
          <w:b/>
        </w:rPr>
      </w:pPr>
      <w:r>
        <w:rPr>
          <w:b/>
        </w:rPr>
        <w:t>Clase 5</w:t>
      </w:r>
    </w:p>
    <w:p w:rsidR="00A341EC" w:rsidRDefault="00F30EF8" w:rsidP="00A341EC">
      <w:pPr>
        <w:rPr>
          <w:b/>
        </w:rPr>
      </w:pPr>
      <w:r>
        <w:rPr>
          <w:b/>
        </w:rPr>
        <w:t>El sustrato del contrato social que establece el hecho artístico.</w:t>
      </w:r>
      <w:r w:rsidR="00A341EC" w:rsidRPr="00A341EC">
        <w:rPr>
          <w:b/>
        </w:rPr>
        <w:t xml:space="preserve"> </w:t>
      </w:r>
    </w:p>
    <w:p w:rsidR="00F30EF8" w:rsidRPr="00A341EC" w:rsidRDefault="00A341EC" w:rsidP="00B50E1E">
      <w:r w:rsidRPr="00A341EC">
        <w:t xml:space="preserve">Conclusiones como constante provisionalidad </w:t>
      </w:r>
      <w:r>
        <w:t>sobre los lenguajes no verbales.</w:t>
      </w:r>
      <w:r w:rsidRPr="00060129">
        <w:t xml:space="preserve"> La trágica pérdida de valor de la experiencia de los antepasados. A la búsqueda de un lugar en el mundo. Lo intangible y el fraude. Las experiencias sobre los mandatos del marketing. Hedonismo e irresponsabilidad. Las ideologías subyacentes en las diferentes tradicion</w:t>
      </w:r>
      <w:r>
        <w:t xml:space="preserve">es artísticas. Ver para creer. </w:t>
      </w:r>
      <w:r w:rsidRPr="00060129">
        <w:t>La composición: técnica y estética. El pensar-hacer  una unidad indisoluble.</w:t>
      </w:r>
    </w:p>
    <w:p w:rsidR="00A341EC" w:rsidRDefault="00F30EF8" w:rsidP="00B50E1E">
      <w:pPr>
        <w:rPr>
          <w:b/>
        </w:rPr>
      </w:pPr>
      <w:r>
        <w:rPr>
          <w:b/>
        </w:rPr>
        <w:t>Clase 6</w:t>
      </w:r>
      <w:r w:rsidR="00A341EC">
        <w:rPr>
          <w:b/>
        </w:rPr>
        <w:t xml:space="preserve"> </w:t>
      </w:r>
    </w:p>
    <w:p w:rsidR="00F30EF8" w:rsidRDefault="00A341EC" w:rsidP="00B50E1E">
      <w:pPr>
        <w:rPr>
          <w:b/>
        </w:rPr>
      </w:pPr>
      <w:r>
        <w:rPr>
          <w:b/>
        </w:rPr>
        <w:t xml:space="preserve">Puesta en común de los proyectos finales del seminario para los </w:t>
      </w:r>
      <w:proofErr w:type="spellStart"/>
      <w:r>
        <w:rPr>
          <w:b/>
        </w:rPr>
        <w:t>maestrandos</w:t>
      </w:r>
      <w:proofErr w:type="spellEnd"/>
      <w:r>
        <w:rPr>
          <w:b/>
        </w:rPr>
        <w:t xml:space="preserve"> y doctorandos:</w:t>
      </w:r>
    </w:p>
    <w:p w:rsidR="00F30EF8" w:rsidRPr="00A341EC" w:rsidRDefault="00A341EC" w:rsidP="00B50E1E">
      <w:r w:rsidRPr="00060129">
        <w:t>Las políticas del gusto.</w:t>
      </w:r>
      <w:r w:rsidRPr="00060129">
        <w:rPr>
          <w:b/>
        </w:rPr>
        <w:t xml:space="preserve"> </w:t>
      </w:r>
      <w:r w:rsidRPr="00060129">
        <w:t>La narración literaria como rectora del pensamiento artístico para la cons</w:t>
      </w:r>
      <w:r>
        <w:t>trucción de obras no verbales. “</w:t>
      </w:r>
      <w:r w:rsidRPr="00060129">
        <w:t>Presentación, nudo y desenlace” como tónica: crítica a la perdurabilidad del relato bíblico. Lo que se pone en crisis. Lo políticamente correcto y el “sentido común”. ¿Qué cosas no tienen sentido? : Reflexiones acerca de la “construcción de sentido”. El fantasma de lo científico en las cimentaciones artísticas. De la alta tecnología a los cartoneros.</w:t>
      </w:r>
    </w:p>
    <w:p w:rsidR="00F30EF8" w:rsidRDefault="00A341EC" w:rsidP="00B50E1E">
      <w:pPr>
        <w:rPr>
          <w:b/>
        </w:rPr>
      </w:pPr>
      <w:r>
        <w:rPr>
          <w:b/>
        </w:rPr>
        <w:t>Metodología:</w:t>
      </w:r>
    </w:p>
    <w:p w:rsidR="00500358" w:rsidRDefault="00500358" w:rsidP="00500358">
      <w:pPr>
        <w:rPr>
          <w:sz w:val="23"/>
          <w:szCs w:val="23"/>
        </w:rPr>
      </w:pPr>
      <w:r>
        <w:rPr>
          <w:sz w:val="23"/>
          <w:szCs w:val="23"/>
        </w:rPr>
        <w:t>Se establecen 4</w:t>
      </w:r>
      <w:r w:rsidR="00A341EC">
        <w:rPr>
          <w:sz w:val="23"/>
          <w:szCs w:val="23"/>
        </w:rPr>
        <w:t xml:space="preserve"> horas s</w:t>
      </w:r>
      <w:r w:rsidR="00C568C7">
        <w:rPr>
          <w:sz w:val="23"/>
          <w:szCs w:val="23"/>
        </w:rPr>
        <w:t xml:space="preserve">emanales de trabajo </w:t>
      </w:r>
      <w:r w:rsidR="00A341EC">
        <w:rPr>
          <w:sz w:val="23"/>
          <w:szCs w:val="23"/>
        </w:rPr>
        <w:t xml:space="preserve"> en l</w:t>
      </w:r>
      <w:r>
        <w:rPr>
          <w:sz w:val="23"/>
          <w:szCs w:val="23"/>
        </w:rPr>
        <w:t>a asignatura</w:t>
      </w:r>
      <w:r w:rsidR="00D225B7">
        <w:rPr>
          <w:sz w:val="23"/>
          <w:szCs w:val="23"/>
        </w:rPr>
        <w:t xml:space="preserve"> por teletrabajo, pudiendo adaptarse los tiempos y reuniones. E</w:t>
      </w:r>
      <w:r>
        <w:rPr>
          <w:sz w:val="23"/>
          <w:szCs w:val="23"/>
        </w:rPr>
        <w:t>l graduado</w:t>
      </w:r>
      <w:r w:rsidR="00A341EC">
        <w:rPr>
          <w:sz w:val="23"/>
          <w:szCs w:val="23"/>
        </w:rPr>
        <w:t xml:space="preserve"> </w:t>
      </w:r>
      <w:r w:rsidR="00D225B7">
        <w:rPr>
          <w:sz w:val="23"/>
          <w:szCs w:val="23"/>
        </w:rPr>
        <w:t xml:space="preserve">debe </w:t>
      </w:r>
      <w:r w:rsidR="00A341EC">
        <w:rPr>
          <w:sz w:val="23"/>
          <w:szCs w:val="23"/>
        </w:rPr>
        <w:t xml:space="preserve">aprobar </w:t>
      </w:r>
      <w:r>
        <w:rPr>
          <w:sz w:val="23"/>
          <w:szCs w:val="23"/>
        </w:rPr>
        <w:t>un trabajo final</w:t>
      </w:r>
      <w:r w:rsidR="00A341EC">
        <w:rPr>
          <w:sz w:val="23"/>
          <w:szCs w:val="23"/>
        </w:rPr>
        <w:t xml:space="preserve">, cumplimentando el 80% de la asistencia. Durante las clases se trabajará en la crítica y producción, como en el análisis de ejemplos </w:t>
      </w:r>
      <w:r w:rsidR="00783DFD">
        <w:rPr>
          <w:sz w:val="23"/>
          <w:szCs w:val="23"/>
        </w:rPr>
        <w:t xml:space="preserve"> visuales, literarios, musicales, </w:t>
      </w:r>
      <w:proofErr w:type="spellStart"/>
      <w:r w:rsidR="00783DFD">
        <w:rPr>
          <w:sz w:val="23"/>
          <w:szCs w:val="23"/>
        </w:rPr>
        <w:t>multimediales</w:t>
      </w:r>
      <w:proofErr w:type="spellEnd"/>
      <w:r w:rsidR="00783DFD">
        <w:rPr>
          <w:sz w:val="23"/>
          <w:szCs w:val="23"/>
        </w:rPr>
        <w:t xml:space="preserve"> y </w:t>
      </w:r>
      <w:r w:rsidR="00A341EC">
        <w:rPr>
          <w:sz w:val="23"/>
          <w:szCs w:val="23"/>
        </w:rPr>
        <w:t>audiovisuales.</w:t>
      </w:r>
      <w:r>
        <w:rPr>
          <w:sz w:val="23"/>
          <w:szCs w:val="23"/>
        </w:rPr>
        <w:t xml:space="preserve"> </w:t>
      </w:r>
    </w:p>
    <w:p w:rsidR="00D225B7" w:rsidRDefault="00D225B7" w:rsidP="00D74CC7">
      <w:pPr>
        <w:spacing w:after="0"/>
        <w:rPr>
          <w:b/>
          <w:sz w:val="23"/>
          <w:szCs w:val="23"/>
        </w:rPr>
      </w:pPr>
      <w:r>
        <w:rPr>
          <w:sz w:val="23"/>
          <w:szCs w:val="23"/>
        </w:rPr>
        <w:t xml:space="preserve">El horario será los sábados a partir de las 10 hs aproximadamente, dependiendo de la conectividad. </w:t>
      </w:r>
      <w:r w:rsidRPr="00D225B7">
        <w:rPr>
          <w:b/>
          <w:sz w:val="23"/>
          <w:szCs w:val="23"/>
        </w:rPr>
        <w:t>Las clases por zoom no serán grabadas, necesariamente</w:t>
      </w:r>
      <w:r>
        <w:rPr>
          <w:b/>
          <w:sz w:val="23"/>
          <w:szCs w:val="23"/>
        </w:rPr>
        <w:t xml:space="preserve">, por razones de </w:t>
      </w:r>
      <w:proofErr w:type="spellStart"/>
      <w:r>
        <w:rPr>
          <w:b/>
          <w:sz w:val="23"/>
          <w:szCs w:val="23"/>
        </w:rPr>
        <w:t>privacía</w:t>
      </w:r>
      <w:proofErr w:type="spellEnd"/>
      <w:r>
        <w:rPr>
          <w:b/>
          <w:sz w:val="23"/>
          <w:szCs w:val="23"/>
        </w:rPr>
        <w:t xml:space="preserve"> y protección a los concurrentes.</w:t>
      </w:r>
    </w:p>
    <w:p w:rsidR="00D74CC7" w:rsidRPr="00D225B7" w:rsidRDefault="00D74CC7" w:rsidP="00D74CC7">
      <w:pPr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>Es esperable que las personas que intervengan en el zoom tengan sus cámaras encendidas durante la clase.</w:t>
      </w:r>
    </w:p>
    <w:p w:rsidR="00D225B7" w:rsidRPr="00DF4937" w:rsidRDefault="00D225B7" w:rsidP="00500358">
      <w:pPr>
        <w:rPr>
          <w:sz w:val="23"/>
          <w:szCs w:val="23"/>
        </w:rPr>
      </w:pPr>
      <w:r>
        <w:rPr>
          <w:sz w:val="23"/>
          <w:szCs w:val="23"/>
        </w:rPr>
        <w:t>En caso necesario se apelará a las formas asincrónicas de teóricos, a criterio del seminario.</w:t>
      </w:r>
    </w:p>
    <w:p w:rsidR="00DF4937" w:rsidRDefault="00500358" w:rsidP="00DF4937">
      <w:pPr>
        <w:rPr>
          <w:b/>
          <w:sz w:val="24"/>
          <w:szCs w:val="24"/>
        </w:rPr>
      </w:pPr>
      <w:r w:rsidRPr="00500358">
        <w:rPr>
          <w:b/>
          <w:sz w:val="24"/>
          <w:szCs w:val="24"/>
        </w:rPr>
        <w:t>Bibliografía</w:t>
      </w:r>
      <w:r w:rsidR="00DF4937">
        <w:rPr>
          <w:b/>
          <w:sz w:val="24"/>
          <w:szCs w:val="24"/>
        </w:rPr>
        <w:t>*</w:t>
      </w:r>
    </w:p>
    <w:p w:rsidR="00C95AEF" w:rsidRPr="00C95AEF" w:rsidRDefault="00C95AEF" w:rsidP="00C95AEF">
      <w:pPr>
        <w:rPr>
          <w:sz w:val="24"/>
          <w:szCs w:val="24"/>
        </w:rPr>
      </w:pPr>
      <w:r w:rsidRPr="00C95AEF">
        <w:rPr>
          <w:sz w:val="24"/>
          <w:szCs w:val="24"/>
        </w:rPr>
        <w:t>-A</w:t>
      </w:r>
      <w:r>
        <w:rPr>
          <w:sz w:val="24"/>
          <w:szCs w:val="24"/>
        </w:rPr>
        <w:t>LFON, FERNANDO:</w:t>
      </w:r>
      <w:r w:rsidRPr="00C95AE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C95AEF">
        <w:rPr>
          <w:sz w:val="24"/>
          <w:szCs w:val="24"/>
        </w:rPr>
        <w:t>Qué es el ensayo</w:t>
      </w:r>
      <w:proofErr w:type="gramStart"/>
      <w:r w:rsidRPr="00C95AEF"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en </w:t>
      </w:r>
      <w:r w:rsidRPr="00C95AEF">
        <w:rPr>
          <w:sz w:val="24"/>
          <w:szCs w:val="24"/>
        </w:rPr>
        <w:t>El ensayo y la escritura en las Ciencias Sociales</w:t>
      </w:r>
    </w:p>
    <w:p w:rsidR="00C95AEF" w:rsidRPr="00C95AEF" w:rsidRDefault="00C95AEF" w:rsidP="00C95AEF">
      <w:pPr>
        <w:rPr>
          <w:sz w:val="24"/>
          <w:szCs w:val="24"/>
        </w:rPr>
      </w:pPr>
      <w:r w:rsidRPr="00C95AEF">
        <w:rPr>
          <w:sz w:val="24"/>
          <w:szCs w:val="24"/>
        </w:rPr>
        <w:lastRenderedPageBreak/>
        <w:t xml:space="preserve">P </w:t>
      </w:r>
      <w:proofErr w:type="spellStart"/>
      <w:r w:rsidRPr="00C95AEF">
        <w:rPr>
          <w:sz w:val="24"/>
          <w:szCs w:val="24"/>
        </w:rPr>
        <w:t>Giurleo</w:t>
      </w:r>
      <w:proofErr w:type="spellEnd"/>
      <w:r w:rsidRPr="00C95AEF">
        <w:rPr>
          <w:sz w:val="24"/>
          <w:szCs w:val="24"/>
        </w:rPr>
        <w:t xml:space="preserve">, F </w:t>
      </w:r>
      <w:proofErr w:type="spellStart"/>
      <w:r w:rsidRPr="00C95AEF">
        <w:rPr>
          <w:sz w:val="24"/>
          <w:szCs w:val="24"/>
        </w:rPr>
        <w:t>Alfón</w:t>
      </w:r>
      <w:proofErr w:type="spellEnd"/>
      <w:r w:rsidRPr="00C95AEF">
        <w:rPr>
          <w:sz w:val="24"/>
          <w:szCs w:val="24"/>
        </w:rPr>
        <w:t xml:space="preserve">, NS </w:t>
      </w:r>
      <w:proofErr w:type="spellStart"/>
      <w:r w:rsidRPr="00C95AEF">
        <w:rPr>
          <w:sz w:val="24"/>
          <w:szCs w:val="24"/>
        </w:rPr>
        <w:t>Welschinger</w:t>
      </w:r>
      <w:proofErr w:type="spellEnd"/>
      <w:r w:rsidRPr="00C95AEF">
        <w:rPr>
          <w:sz w:val="24"/>
          <w:szCs w:val="24"/>
        </w:rPr>
        <w:t xml:space="preserve"> </w:t>
      </w:r>
      <w:proofErr w:type="spellStart"/>
      <w:r w:rsidRPr="00C95AEF">
        <w:rPr>
          <w:sz w:val="24"/>
          <w:szCs w:val="24"/>
        </w:rPr>
        <w:t>Lascano</w:t>
      </w:r>
      <w:proofErr w:type="spellEnd"/>
      <w:r w:rsidRPr="00C95AEF">
        <w:rPr>
          <w:sz w:val="24"/>
          <w:szCs w:val="24"/>
        </w:rPr>
        <w:t xml:space="preserve">, NA </w:t>
      </w:r>
      <w:proofErr w:type="spellStart"/>
      <w:r w:rsidRPr="00C95AEF">
        <w:rPr>
          <w:sz w:val="24"/>
          <w:szCs w:val="24"/>
        </w:rPr>
        <w:t>Dip</w:t>
      </w:r>
      <w:proofErr w:type="spellEnd"/>
      <w:r w:rsidRPr="00C95AEF">
        <w:rPr>
          <w:sz w:val="24"/>
          <w:szCs w:val="24"/>
        </w:rPr>
        <w:t>, N Fernández</w:t>
      </w:r>
    </w:p>
    <w:p w:rsidR="00C95AEF" w:rsidRPr="00C95AEF" w:rsidRDefault="00C95AEF" w:rsidP="00DF4937">
      <w:pPr>
        <w:rPr>
          <w:sz w:val="24"/>
          <w:szCs w:val="24"/>
        </w:rPr>
      </w:pPr>
      <w:r w:rsidRPr="00C95AEF">
        <w:rPr>
          <w:sz w:val="24"/>
          <w:szCs w:val="24"/>
        </w:rPr>
        <w:t>Ediciones de Periodismo y Comunicación (EPC</w:t>
      </w:r>
      <w:proofErr w:type="gramStart"/>
      <w:r w:rsidRPr="00C95AEF">
        <w:rPr>
          <w:sz w:val="24"/>
          <w:szCs w:val="24"/>
        </w:rPr>
        <w:t>)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2016)</w:t>
      </w:r>
    </w:p>
    <w:p w:rsidR="00DF4937" w:rsidRPr="00DF4937" w:rsidRDefault="00DF4937" w:rsidP="00DF4937">
      <w:pPr>
        <w:spacing w:before="120"/>
        <w:rPr>
          <w:rFonts w:cstheme="minorHAnsi"/>
        </w:rPr>
      </w:pPr>
      <w:r w:rsidRPr="00DF4937">
        <w:rPr>
          <w:rFonts w:cstheme="minorHAnsi"/>
          <w:b/>
        </w:rPr>
        <w:t xml:space="preserve">- </w:t>
      </w:r>
      <w:r w:rsidRPr="00DF4937">
        <w:rPr>
          <w:rFonts w:cstheme="minorHAnsi"/>
        </w:rPr>
        <w:t>BONITZER</w:t>
      </w:r>
      <w:r w:rsidRPr="00DF4937">
        <w:rPr>
          <w:rFonts w:cstheme="minorHAnsi"/>
          <w:b/>
        </w:rPr>
        <w:t xml:space="preserve">, </w:t>
      </w:r>
      <w:r w:rsidRPr="00DF4937">
        <w:rPr>
          <w:rFonts w:cstheme="minorHAnsi"/>
        </w:rPr>
        <w:t xml:space="preserve">Pascal </w:t>
      </w:r>
      <w:proofErr w:type="spellStart"/>
      <w:r w:rsidRPr="00DF4937">
        <w:rPr>
          <w:rFonts w:cstheme="minorHAnsi"/>
          <w:i/>
        </w:rPr>
        <w:t>Desencuadres</w:t>
      </w:r>
      <w:proofErr w:type="spellEnd"/>
      <w:r w:rsidRPr="00DF4937">
        <w:rPr>
          <w:rFonts w:cstheme="minorHAnsi"/>
          <w:i/>
        </w:rPr>
        <w:t>, cine y pintura</w:t>
      </w:r>
      <w:r w:rsidRPr="00DF4937">
        <w:rPr>
          <w:rFonts w:cstheme="minorHAnsi"/>
        </w:rPr>
        <w:t xml:space="preserve">-Santiago Arcos Editor-Bs. As. 2007 – </w:t>
      </w:r>
    </w:p>
    <w:p w:rsidR="00DF4937" w:rsidRPr="00DF4937" w:rsidRDefault="00DF4937" w:rsidP="00DF4937">
      <w:pPr>
        <w:spacing w:before="120"/>
        <w:rPr>
          <w:rFonts w:cstheme="minorHAnsi"/>
        </w:rPr>
      </w:pPr>
      <w:r w:rsidRPr="00DF4937">
        <w:rPr>
          <w:rFonts w:cstheme="minorHAnsi"/>
        </w:rPr>
        <w:t xml:space="preserve">BORGES, Jorge Luis: </w:t>
      </w:r>
      <w:r w:rsidRPr="00DF4937">
        <w:rPr>
          <w:rFonts w:cstheme="minorHAnsi"/>
          <w:i/>
        </w:rPr>
        <w:t>El milagro secreto</w:t>
      </w:r>
      <w:r w:rsidRPr="00DF4937">
        <w:rPr>
          <w:rFonts w:cstheme="minorHAnsi"/>
        </w:rPr>
        <w:t xml:space="preserve"> – Ficciones, (1944) </w:t>
      </w:r>
    </w:p>
    <w:p w:rsidR="00DF4937" w:rsidRPr="00DF4937" w:rsidRDefault="00DF4937" w:rsidP="00DF4937">
      <w:pPr>
        <w:pStyle w:val="Default"/>
        <w:spacing w:before="120" w:after="22"/>
        <w:rPr>
          <w:rFonts w:asciiTheme="minorHAnsi" w:hAnsiTheme="minorHAnsi" w:cstheme="minorHAnsi"/>
          <w:sz w:val="22"/>
          <w:szCs w:val="22"/>
        </w:rPr>
      </w:pPr>
      <w:r w:rsidRPr="00DF4937">
        <w:rPr>
          <w:rFonts w:asciiTheme="minorHAnsi" w:hAnsiTheme="minorHAnsi" w:cstheme="minorHAnsi"/>
          <w:sz w:val="22"/>
          <w:szCs w:val="22"/>
        </w:rPr>
        <w:t xml:space="preserve">- CHANAN, Michael: </w:t>
      </w:r>
      <w:r w:rsidRPr="00DF4937">
        <w:rPr>
          <w:rFonts w:asciiTheme="minorHAnsi" w:hAnsiTheme="minorHAnsi" w:cstheme="minorHAnsi"/>
          <w:i/>
          <w:sz w:val="22"/>
          <w:szCs w:val="22"/>
        </w:rPr>
        <w:t xml:space="preserve">El Coeficiente </w:t>
      </w:r>
      <w:proofErr w:type="spellStart"/>
      <w:r w:rsidRPr="00DF4937">
        <w:rPr>
          <w:rFonts w:asciiTheme="minorHAnsi" w:hAnsiTheme="minorHAnsi" w:cstheme="minorHAnsi"/>
          <w:i/>
          <w:sz w:val="22"/>
          <w:szCs w:val="22"/>
        </w:rPr>
        <w:t>Zapruder</w:t>
      </w:r>
      <w:proofErr w:type="spellEnd"/>
      <w:r w:rsidRPr="00DF4937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DF4937">
        <w:rPr>
          <w:rFonts w:asciiTheme="minorHAnsi" w:hAnsiTheme="minorHAnsi" w:cstheme="minorHAnsi"/>
          <w:sz w:val="22"/>
          <w:szCs w:val="22"/>
        </w:rPr>
        <w:t>Filmwaves</w:t>
      </w:r>
      <w:proofErr w:type="spellEnd"/>
      <w:r w:rsidRPr="00DF4937">
        <w:rPr>
          <w:rFonts w:asciiTheme="minorHAnsi" w:hAnsiTheme="minorHAnsi" w:cstheme="minorHAnsi"/>
          <w:sz w:val="22"/>
          <w:szCs w:val="22"/>
        </w:rPr>
        <w:t xml:space="preserve"> n˚4. Traducción G. De </w:t>
      </w:r>
      <w:proofErr w:type="spellStart"/>
      <w:r w:rsidRPr="00DF4937">
        <w:rPr>
          <w:rFonts w:asciiTheme="minorHAnsi" w:hAnsiTheme="minorHAnsi" w:cstheme="minorHAnsi"/>
          <w:sz w:val="22"/>
          <w:szCs w:val="22"/>
        </w:rPr>
        <w:t>Carli</w:t>
      </w:r>
      <w:proofErr w:type="spellEnd"/>
      <w:r w:rsidRPr="00DF493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4937" w:rsidRPr="00DF4937" w:rsidRDefault="00DF4937" w:rsidP="00DF4937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DF4937">
        <w:rPr>
          <w:rFonts w:asciiTheme="minorHAnsi" w:hAnsiTheme="minorHAnsi" w:cstheme="minorHAnsi"/>
          <w:sz w:val="22"/>
          <w:szCs w:val="22"/>
        </w:rPr>
        <w:t xml:space="preserve">- DE SANTO, Edgar: </w:t>
      </w:r>
      <w:r w:rsidRPr="00DF4937">
        <w:rPr>
          <w:rFonts w:asciiTheme="minorHAnsi" w:hAnsiTheme="minorHAnsi" w:cstheme="minorHAnsi"/>
          <w:i/>
          <w:sz w:val="22"/>
          <w:szCs w:val="22"/>
        </w:rPr>
        <w:t>¿Cómo se expresa lo indecible? Hacia una operatoria teórico-</w:t>
      </w:r>
      <w:proofErr w:type="spellStart"/>
      <w:r w:rsidRPr="00DF4937">
        <w:rPr>
          <w:rFonts w:asciiTheme="minorHAnsi" w:hAnsiTheme="minorHAnsi" w:cstheme="minorHAnsi"/>
          <w:i/>
          <w:sz w:val="22"/>
          <w:szCs w:val="22"/>
        </w:rPr>
        <w:t>ensayísitica</w:t>
      </w:r>
      <w:proofErr w:type="spellEnd"/>
      <w:r w:rsidRPr="00DF4937">
        <w:rPr>
          <w:rFonts w:asciiTheme="minorHAnsi" w:hAnsiTheme="minorHAnsi" w:cstheme="minorHAnsi"/>
          <w:i/>
          <w:sz w:val="22"/>
          <w:szCs w:val="22"/>
        </w:rPr>
        <w:t xml:space="preserve"> del arte</w:t>
      </w:r>
      <w:r w:rsidRPr="00DF4937">
        <w:rPr>
          <w:rFonts w:asciiTheme="minorHAnsi" w:hAnsiTheme="minorHAnsi" w:cstheme="minorHAnsi"/>
          <w:sz w:val="22"/>
          <w:szCs w:val="22"/>
        </w:rPr>
        <w:t xml:space="preserve">- Tesis Doctoral-2014- https://unlp.academia.edu/EdgarDeSanto o </w:t>
      </w:r>
    </w:p>
    <w:p w:rsidR="00DF4937" w:rsidRPr="00DF4937" w:rsidRDefault="00DF4937" w:rsidP="00DF4937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DF4937">
        <w:rPr>
          <w:rFonts w:asciiTheme="minorHAnsi" w:hAnsiTheme="minorHAnsi" w:cstheme="minorHAnsi"/>
          <w:sz w:val="22"/>
          <w:szCs w:val="22"/>
        </w:rPr>
        <w:t xml:space="preserve">- DE SANTO, Edgar: </w:t>
      </w:r>
      <w:r w:rsidRPr="00DF4937">
        <w:rPr>
          <w:rFonts w:asciiTheme="minorHAnsi" w:hAnsiTheme="minorHAnsi" w:cstheme="minorHAnsi"/>
          <w:i/>
          <w:sz w:val="22"/>
          <w:szCs w:val="22"/>
        </w:rPr>
        <w:t>¿Qué porquería es La Performance? Ciertos antecedentes y un encuentro con el pensamiento artístico Latinoamericano</w:t>
      </w:r>
      <w:r w:rsidRPr="00DF4937">
        <w:rPr>
          <w:rFonts w:asciiTheme="minorHAnsi" w:hAnsiTheme="minorHAnsi" w:cstheme="minorHAnsi"/>
          <w:sz w:val="22"/>
          <w:szCs w:val="22"/>
        </w:rPr>
        <w:t xml:space="preserve">. Editorial </w:t>
      </w:r>
      <w:proofErr w:type="spellStart"/>
      <w:r w:rsidRPr="00DF4937">
        <w:rPr>
          <w:rFonts w:asciiTheme="minorHAnsi" w:hAnsiTheme="minorHAnsi" w:cstheme="minorHAnsi"/>
          <w:sz w:val="22"/>
          <w:szCs w:val="22"/>
        </w:rPr>
        <w:t>Biblos</w:t>
      </w:r>
      <w:proofErr w:type="spellEnd"/>
      <w:r w:rsidRPr="00DF49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4937">
        <w:rPr>
          <w:rFonts w:asciiTheme="minorHAnsi" w:hAnsiTheme="minorHAnsi" w:cstheme="minorHAnsi"/>
          <w:sz w:val="22"/>
          <w:szCs w:val="22"/>
        </w:rPr>
        <w:t>UNLa</w:t>
      </w:r>
      <w:proofErr w:type="spellEnd"/>
      <w:r w:rsidRPr="00DF4937">
        <w:rPr>
          <w:rFonts w:asciiTheme="minorHAnsi" w:hAnsiTheme="minorHAnsi" w:cstheme="minorHAnsi"/>
          <w:sz w:val="22"/>
          <w:szCs w:val="22"/>
        </w:rPr>
        <w:t xml:space="preserve"> 1ra Ed. 2008 Bs As</w:t>
      </w:r>
      <w:proofErr w:type="gramStart"/>
      <w:r w:rsidRPr="00DF4937">
        <w:rPr>
          <w:rFonts w:asciiTheme="minorHAnsi" w:hAnsiTheme="minorHAnsi" w:cstheme="minorHAnsi"/>
          <w:sz w:val="22"/>
          <w:szCs w:val="22"/>
        </w:rPr>
        <w:t>.–</w:t>
      </w:r>
      <w:proofErr w:type="gramEnd"/>
      <w:r w:rsidRPr="00DF4937">
        <w:rPr>
          <w:rFonts w:asciiTheme="minorHAnsi" w:hAnsiTheme="minorHAnsi" w:cstheme="minorHAnsi"/>
          <w:sz w:val="22"/>
          <w:szCs w:val="22"/>
        </w:rPr>
        <w:t xml:space="preserve"> www.diariocontexto.com.ar 2da Ed. 2015 (en prensa). </w:t>
      </w:r>
    </w:p>
    <w:p w:rsidR="00DF4937" w:rsidRPr="00DF4937" w:rsidRDefault="00DF4937" w:rsidP="00DF4937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DF4937">
        <w:rPr>
          <w:rFonts w:asciiTheme="minorHAnsi" w:hAnsiTheme="minorHAnsi" w:cstheme="minorHAnsi"/>
          <w:sz w:val="22"/>
          <w:szCs w:val="22"/>
        </w:rPr>
        <w:t xml:space="preserve">- DE SANTO, Edgar: </w:t>
      </w:r>
      <w:r w:rsidRPr="00DF4937">
        <w:rPr>
          <w:rFonts w:asciiTheme="minorHAnsi" w:hAnsiTheme="minorHAnsi" w:cstheme="minorHAnsi"/>
          <w:i/>
          <w:sz w:val="22"/>
          <w:szCs w:val="22"/>
        </w:rPr>
        <w:t xml:space="preserve">NO TODO LO QUE BRILLA ES CARNE (Una incursión sobre arte </w:t>
      </w:r>
      <w:proofErr w:type="spellStart"/>
      <w:r w:rsidRPr="00DF4937">
        <w:rPr>
          <w:rFonts w:asciiTheme="minorHAnsi" w:hAnsiTheme="minorHAnsi" w:cstheme="minorHAnsi"/>
          <w:i/>
          <w:sz w:val="22"/>
          <w:szCs w:val="22"/>
        </w:rPr>
        <w:t>posporno</w:t>
      </w:r>
      <w:proofErr w:type="spellEnd"/>
      <w:r w:rsidRPr="00DF4937">
        <w:rPr>
          <w:rFonts w:asciiTheme="minorHAnsi" w:hAnsiTheme="minorHAnsi" w:cstheme="minorHAnsi"/>
          <w:i/>
          <w:sz w:val="22"/>
          <w:szCs w:val="22"/>
        </w:rPr>
        <w:t xml:space="preserve"> desde acá)</w:t>
      </w:r>
      <w:r w:rsidRPr="00DF4937">
        <w:rPr>
          <w:rFonts w:asciiTheme="minorHAnsi" w:hAnsiTheme="minorHAnsi" w:cstheme="minorHAnsi"/>
          <w:sz w:val="22"/>
          <w:szCs w:val="22"/>
        </w:rPr>
        <w:t xml:space="preserve">. www.diariocontexto.com.ar 2015 </w:t>
      </w:r>
    </w:p>
    <w:p w:rsidR="00DF4937" w:rsidRPr="00DF4937" w:rsidRDefault="00DF4937" w:rsidP="00DF4937">
      <w:pPr>
        <w:spacing w:before="120"/>
        <w:rPr>
          <w:rFonts w:cstheme="minorHAnsi"/>
        </w:rPr>
      </w:pPr>
      <w:r w:rsidRPr="00DF4937">
        <w:rPr>
          <w:rFonts w:cstheme="minorHAnsi"/>
        </w:rPr>
        <w:t xml:space="preserve">- DESPENTES, </w:t>
      </w:r>
      <w:proofErr w:type="spellStart"/>
      <w:r w:rsidRPr="00DF4937">
        <w:rPr>
          <w:rFonts w:cstheme="minorHAnsi"/>
        </w:rPr>
        <w:t>Virginie</w:t>
      </w:r>
      <w:proofErr w:type="spellEnd"/>
      <w:r w:rsidRPr="00DF4937">
        <w:rPr>
          <w:rFonts w:cstheme="minorHAnsi"/>
        </w:rPr>
        <w:t>-(2006</w:t>
      </w:r>
      <w:proofErr w:type="gramStart"/>
      <w:r w:rsidRPr="00DF4937">
        <w:rPr>
          <w:rFonts w:cstheme="minorHAnsi"/>
        </w:rPr>
        <w:t>)</w:t>
      </w:r>
      <w:r w:rsidRPr="00D56882">
        <w:rPr>
          <w:rFonts w:cstheme="minorHAnsi"/>
          <w:i/>
        </w:rPr>
        <w:t>Teoría</w:t>
      </w:r>
      <w:proofErr w:type="gramEnd"/>
      <w:r w:rsidRPr="00D56882">
        <w:rPr>
          <w:rFonts w:cstheme="minorHAnsi"/>
          <w:i/>
        </w:rPr>
        <w:t xml:space="preserve"> King-Kong</w:t>
      </w:r>
      <w:r w:rsidRPr="00DF4937">
        <w:rPr>
          <w:rFonts w:cstheme="minorHAnsi"/>
        </w:rPr>
        <w:t xml:space="preserve">-Editorial </w:t>
      </w:r>
      <w:proofErr w:type="spellStart"/>
      <w:r w:rsidRPr="00DF4937">
        <w:rPr>
          <w:rFonts w:cstheme="minorHAnsi"/>
        </w:rPr>
        <w:t>Melusina</w:t>
      </w:r>
      <w:proofErr w:type="spellEnd"/>
      <w:r w:rsidRPr="00DF4937">
        <w:rPr>
          <w:rFonts w:cstheme="minorHAnsi"/>
        </w:rPr>
        <w:t xml:space="preserve"> 2007-España </w:t>
      </w:r>
    </w:p>
    <w:p w:rsidR="00DF4937" w:rsidRPr="00DF4937" w:rsidRDefault="00DF4937" w:rsidP="00DF4937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DF4937">
        <w:rPr>
          <w:rFonts w:asciiTheme="minorHAnsi" w:hAnsiTheme="minorHAnsi" w:cstheme="minorHAnsi"/>
          <w:sz w:val="22"/>
          <w:szCs w:val="22"/>
        </w:rPr>
        <w:t xml:space="preserve">- ECHAVARREN, Roberto: </w:t>
      </w:r>
      <w:r w:rsidRPr="00D56882">
        <w:rPr>
          <w:rFonts w:asciiTheme="minorHAnsi" w:hAnsiTheme="minorHAnsi" w:cstheme="minorHAnsi"/>
          <w:i/>
          <w:sz w:val="22"/>
          <w:szCs w:val="22"/>
        </w:rPr>
        <w:t>Arte Andrógino</w:t>
      </w:r>
      <w:r w:rsidRPr="00DF4937">
        <w:rPr>
          <w:rFonts w:asciiTheme="minorHAnsi" w:hAnsiTheme="minorHAnsi" w:cstheme="minorHAnsi"/>
          <w:sz w:val="22"/>
          <w:szCs w:val="22"/>
        </w:rPr>
        <w:t xml:space="preserve">-Ediciones </w:t>
      </w:r>
      <w:proofErr w:type="spellStart"/>
      <w:r w:rsidRPr="00DF4937">
        <w:rPr>
          <w:rFonts w:asciiTheme="minorHAnsi" w:hAnsiTheme="minorHAnsi" w:cstheme="minorHAnsi"/>
          <w:sz w:val="22"/>
          <w:szCs w:val="22"/>
        </w:rPr>
        <w:t>Colihue</w:t>
      </w:r>
      <w:proofErr w:type="spellEnd"/>
      <w:r w:rsidRPr="00DF4937">
        <w:rPr>
          <w:rFonts w:asciiTheme="minorHAnsi" w:hAnsiTheme="minorHAnsi" w:cstheme="minorHAnsi"/>
          <w:sz w:val="22"/>
          <w:szCs w:val="22"/>
        </w:rPr>
        <w:t xml:space="preserve">-Bs. As.-2006 </w:t>
      </w:r>
    </w:p>
    <w:p w:rsidR="00DF4937" w:rsidRPr="00DF4937" w:rsidRDefault="00DF4937" w:rsidP="00DF4937">
      <w:pPr>
        <w:pStyle w:val="Default"/>
        <w:spacing w:before="120" w:after="22"/>
        <w:rPr>
          <w:rFonts w:asciiTheme="minorHAnsi" w:hAnsiTheme="minorHAnsi" w:cstheme="minorHAnsi"/>
          <w:sz w:val="22"/>
          <w:szCs w:val="22"/>
        </w:rPr>
      </w:pPr>
      <w:r w:rsidRPr="00DF4937">
        <w:rPr>
          <w:rFonts w:asciiTheme="minorHAnsi" w:hAnsiTheme="minorHAnsi" w:cstheme="minorHAnsi"/>
          <w:sz w:val="22"/>
          <w:szCs w:val="22"/>
        </w:rPr>
        <w:t xml:space="preserve">- GUY DE MAUPASSANT: </w:t>
      </w:r>
      <w:r w:rsidRPr="00D56882">
        <w:rPr>
          <w:rFonts w:asciiTheme="minorHAnsi" w:hAnsiTheme="minorHAnsi" w:cstheme="minorHAnsi"/>
          <w:i/>
          <w:sz w:val="22"/>
          <w:szCs w:val="22"/>
        </w:rPr>
        <w:t xml:space="preserve">El </w:t>
      </w:r>
      <w:proofErr w:type="spellStart"/>
      <w:r w:rsidRPr="00D56882">
        <w:rPr>
          <w:rFonts w:asciiTheme="minorHAnsi" w:hAnsiTheme="minorHAnsi" w:cstheme="minorHAnsi"/>
          <w:i/>
          <w:sz w:val="22"/>
          <w:szCs w:val="22"/>
        </w:rPr>
        <w:t>Horla</w:t>
      </w:r>
      <w:proofErr w:type="spellEnd"/>
      <w:r w:rsidRPr="00DF4937">
        <w:rPr>
          <w:rFonts w:asciiTheme="minorHAnsi" w:hAnsiTheme="minorHAnsi" w:cstheme="minorHAnsi"/>
          <w:sz w:val="22"/>
          <w:szCs w:val="22"/>
        </w:rPr>
        <w:t xml:space="preserve"> - 1° Publicación (1866) </w:t>
      </w:r>
    </w:p>
    <w:p w:rsidR="00DF4937" w:rsidRPr="00DF4937" w:rsidRDefault="00DF4937" w:rsidP="00DF4937">
      <w:pPr>
        <w:pStyle w:val="Default"/>
        <w:spacing w:before="120" w:after="24"/>
        <w:rPr>
          <w:rFonts w:asciiTheme="minorHAnsi" w:hAnsiTheme="minorHAnsi" w:cstheme="minorHAnsi"/>
          <w:sz w:val="22"/>
          <w:szCs w:val="22"/>
        </w:rPr>
      </w:pPr>
      <w:r w:rsidRPr="00DF4937">
        <w:rPr>
          <w:rFonts w:asciiTheme="minorHAnsi" w:hAnsiTheme="minorHAnsi" w:cstheme="minorHAnsi"/>
          <w:sz w:val="22"/>
          <w:szCs w:val="22"/>
        </w:rPr>
        <w:t xml:space="preserve">- KOVADLOFF, Santiago: </w:t>
      </w:r>
      <w:r w:rsidRPr="00DF4937">
        <w:rPr>
          <w:rFonts w:asciiTheme="minorHAnsi" w:hAnsiTheme="minorHAnsi" w:cstheme="minorHAnsi"/>
          <w:i/>
          <w:iCs/>
          <w:sz w:val="22"/>
          <w:szCs w:val="22"/>
        </w:rPr>
        <w:t xml:space="preserve">La construcción de la forma en el ensayo </w:t>
      </w:r>
      <w:r w:rsidRPr="00DF4937">
        <w:rPr>
          <w:rFonts w:asciiTheme="minorHAnsi" w:hAnsiTheme="minorHAnsi" w:cstheme="minorHAnsi"/>
          <w:sz w:val="22"/>
          <w:szCs w:val="22"/>
        </w:rPr>
        <w:t xml:space="preserve">- Conferencia octubre (2002). </w:t>
      </w:r>
    </w:p>
    <w:p w:rsidR="00DF4937" w:rsidRDefault="00DF4937" w:rsidP="00DF4937">
      <w:pPr>
        <w:pStyle w:val="Default"/>
        <w:spacing w:before="120" w:after="24"/>
        <w:rPr>
          <w:rFonts w:asciiTheme="minorHAnsi" w:hAnsiTheme="minorHAnsi" w:cstheme="minorHAnsi"/>
          <w:sz w:val="22"/>
          <w:szCs w:val="22"/>
        </w:rPr>
      </w:pPr>
      <w:r w:rsidRPr="00DF4937">
        <w:rPr>
          <w:rFonts w:asciiTheme="minorHAnsi" w:hAnsiTheme="minorHAnsi" w:cstheme="minorHAnsi"/>
          <w:sz w:val="22"/>
          <w:szCs w:val="22"/>
        </w:rPr>
        <w:t xml:space="preserve">- PASOLINI, </w:t>
      </w:r>
      <w:proofErr w:type="spellStart"/>
      <w:r w:rsidRPr="00DF4937">
        <w:rPr>
          <w:rFonts w:asciiTheme="minorHAnsi" w:hAnsiTheme="minorHAnsi" w:cstheme="minorHAnsi"/>
          <w:sz w:val="22"/>
          <w:szCs w:val="22"/>
        </w:rPr>
        <w:t>Pier</w:t>
      </w:r>
      <w:proofErr w:type="spellEnd"/>
      <w:r w:rsidRPr="00DF4937">
        <w:rPr>
          <w:rFonts w:asciiTheme="minorHAnsi" w:hAnsiTheme="minorHAnsi" w:cstheme="minorHAnsi"/>
          <w:sz w:val="22"/>
          <w:szCs w:val="22"/>
        </w:rPr>
        <w:t xml:space="preserve"> Paolo: </w:t>
      </w:r>
      <w:r w:rsidRPr="00DF4937">
        <w:rPr>
          <w:rFonts w:asciiTheme="minorHAnsi" w:hAnsiTheme="minorHAnsi" w:cstheme="minorHAnsi"/>
          <w:i/>
          <w:iCs/>
          <w:sz w:val="22"/>
          <w:szCs w:val="22"/>
        </w:rPr>
        <w:t xml:space="preserve">Todo lo que se de </w:t>
      </w:r>
      <w:proofErr w:type="spellStart"/>
      <w:r w:rsidRPr="00DF4937">
        <w:rPr>
          <w:rFonts w:asciiTheme="minorHAnsi" w:hAnsiTheme="minorHAnsi" w:cstheme="minorHAnsi"/>
          <w:i/>
          <w:iCs/>
          <w:sz w:val="22"/>
          <w:szCs w:val="22"/>
        </w:rPr>
        <w:t>Caravaggio</w:t>
      </w:r>
      <w:proofErr w:type="spellEnd"/>
      <w:r w:rsidRPr="00DF493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F4937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DF4937">
        <w:rPr>
          <w:rFonts w:asciiTheme="minorHAnsi" w:hAnsiTheme="minorHAnsi" w:cstheme="minorHAnsi"/>
          <w:sz w:val="22"/>
          <w:szCs w:val="22"/>
        </w:rPr>
        <w:t>Saggi</w:t>
      </w:r>
      <w:proofErr w:type="spellEnd"/>
      <w:r w:rsidRPr="00DF49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4937">
        <w:rPr>
          <w:rFonts w:asciiTheme="minorHAnsi" w:hAnsiTheme="minorHAnsi" w:cstheme="minorHAnsi"/>
          <w:sz w:val="22"/>
          <w:szCs w:val="22"/>
        </w:rPr>
        <w:t>sulla</w:t>
      </w:r>
      <w:proofErr w:type="spellEnd"/>
      <w:r w:rsidRPr="00DF49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4937">
        <w:rPr>
          <w:rFonts w:asciiTheme="minorHAnsi" w:hAnsiTheme="minorHAnsi" w:cstheme="minorHAnsi"/>
          <w:sz w:val="22"/>
          <w:szCs w:val="22"/>
        </w:rPr>
        <w:t>letteratura</w:t>
      </w:r>
      <w:proofErr w:type="spellEnd"/>
      <w:r w:rsidRPr="00DF493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DF4937">
        <w:rPr>
          <w:rFonts w:asciiTheme="minorHAnsi" w:hAnsiTheme="minorHAnsi" w:cstheme="minorHAnsi"/>
          <w:sz w:val="22"/>
          <w:szCs w:val="22"/>
        </w:rPr>
        <w:t>sull’arte</w:t>
      </w:r>
      <w:proofErr w:type="spellEnd"/>
      <w:r w:rsidRPr="00DF4937">
        <w:rPr>
          <w:rFonts w:asciiTheme="minorHAnsi" w:hAnsiTheme="minorHAnsi" w:cstheme="minorHAnsi"/>
          <w:sz w:val="22"/>
          <w:szCs w:val="22"/>
        </w:rPr>
        <w:t xml:space="preserve">, tomo II. Milán, </w:t>
      </w:r>
      <w:proofErr w:type="spellStart"/>
      <w:r w:rsidRPr="00DF4937">
        <w:rPr>
          <w:rFonts w:asciiTheme="minorHAnsi" w:hAnsiTheme="minorHAnsi" w:cstheme="minorHAnsi"/>
          <w:sz w:val="22"/>
          <w:szCs w:val="22"/>
        </w:rPr>
        <w:t>Meridiani</w:t>
      </w:r>
      <w:proofErr w:type="spellEnd"/>
      <w:r w:rsidRPr="00DF49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4937">
        <w:rPr>
          <w:rFonts w:asciiTheme="minorHAnsi" w:hAnsiTheme="minorHAnsi" w:cstheme="minorHAnsi"/>
          <w:sz w:val="22"/>
          <w:szCs w:val="22"/>
        </w:rPr>
        <w:t>Mondadori</w:t>
      </w:r>
      <w:proofErr w:type="spellEnd"/>
      <w:r w:rsidRPr="00DF4937">
        <w:rPr>
          <w:rFonts w:asciiTheme="minorHAnsi" w:hAnsiTheme="minorHAnsi" w:cstheme="minorHAnsi"/>
          <w:sz w:val="22"/>
          <w:szCs w:val="22"/>
        </w:rPr>
        <w:t xml:space="preserve">, (1999). </w:t>
      </w:r>
    </w:p>
    <w:p w:rsidR="00C568C7" w:rsidRPr="00DF4937" w:rsidRDefault="00C568C7" w:rsidP="00DF4937">
      <w:pPr>
        <w:pStyle w:val="Default"/>
        <w:spacing w:before="120" w:after="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-RESTREPO</w:t>
      </w:r>
      <w:proofErr w:type="gramStart"/>
      <w:r>
        <w:rPr>
          <w:rFonts w:asciiTheme="minorHAnsi" w:hAnsiTheme="minorHAnsi" w:cstheme="minorHAnsi"/>
          <w:sz w:val="22"/>
          <w:szCs w:val="22"/>
        </w:rPr>
        <w:t>,LUIS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CARLOS: El derecho a la ternura-Nexos/</w:t>
      </w:r>
      <w:proofErr w:type="spellStart"/>
      <w:r>
        <w:rPr>
          <w:rFonts w:asciiTheme="minorHAnsi" w:hAnsiTheme="minorHAnsi" w:cstheme="minorHAnsi"/>
          <w:sz w:val="22"/>
          <w:szCs w:val="22"/>
        </w:rPr>
        <w:t>Penisula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editora-Barcelona-(1994)</w:t>
      </w:r>
    </w:p>
    <w:p w:rsidR="00DF4937" w:rsidRPr="00DF4937" w:rsidRDefault="00DF4937" w:rsidP="00DF4937">
      <w:pPr>
        <w:pStyle w:val="Default"/>
        <w:spacing w:before="120" w:after="22"/>
        <w:rPr>
          <w:rFonts w:asciiTheme="minorHAnsi" w:hAnsiTheme="minorHAnsi" w:cstheme="minorHAnsi"/>
          <w:sz w:val="22"/>
          <w:szCs w:val="22"/>
        </w:rPr>
      </w:pPr>
      <w:r w:rsidRPr="00DF4937">
        <w:rPr>
          <w:rFonts w:asciiTheme="minorHAnsi" w:hAnsiTheme="minorHAnsi" w:cstheme="minorHAnsi"/>
          <w:sz w:val="22"/>
          <w:szCs w:val="22"/>
        </w:rPr>
        <w:t xml:space="preserve">- SACKS, Oliver: </w:t>
      </w:r>
      <w:r w:rsidRPr="00D56882">
        <w:rPr>
          <w:rFonts w:asciiTheme="minorHAnsi" w:hAnsiTheme="minorHAnsi" w:cstheme="minorHAnsi"/>
          <w:i/>
          <w:sz w:val="22"/>
          <w:szCs w:val="22"/>
        </w:rPr>
        <w:t>El hombre que confundió a su mujer con un sombrero</w:t>
      </w:r>
      <w:r w:rsidRPr="00DF4937">
        <w:rPr>
          <w:rFonts w:asciiTheme="minorHAnsi" w:hAnsiTheme="minorHAnsi" w:cstheme="minorHAnsi"/>
          <w:sz w:val="22"/>
          <w:szCs w:val="22"/>
        </w:rPr>
        <w:t xml:space="preserve"> - Editorial Anagrama (2004) </w:t>
      </w:r>
    </w:p>
    <w:p w:rsidR="00DF4937" w:rsidRPr="00DF4937" w:rsidRDefault="00DF4937" w:rsidP="00DF4937">
      <w:pPr>
        <w:pStyle w:val="Default"/>
        <w:spacing w:before="120" w:after="22"/>
        <w:rPr>
          <w:rFonts w:asciiTheme="minorHAnsi" w:hAnsiTheme="minorHAnsi" w:cstheme="minorHAnsi"/>
          <w:sz w:val="22"/>
          <w:szCs w:val="22"/>
        </w:rPr>
      </w:pPr>
      <w:r w:rsidRPr="00DF4937">
        <w:rPr>
          <w:rFonts w:asciiTheme="minorHAnsi" w:hAnsiTheme="minorHAnsi" w:cstheme="minorHAnsi"/>
          <w:sz w:val="22"/>
          <w:szCs w:val="22"/>
        </w:rPr>
        <w:t xml:space="preserve">- SARAMAGO, José: </w:t>
      </w:r>
      <w:r w:rsidRPr="00D56882">
        <w:rPr>
          <w:rFonts w:asciiTheme="minorHAnsi" w:hAnsiTheme="minorHAnsi" w:cstheme="minorHAnsi"/>
          <w:i/>
          <w:sz w:val="22"/>
          <w:szCs w:val="22"/>
        </w:rPr>
        <w:t>Prólogo a Don Quijote</w:t>
      </w:r>
      <w:r w:rsidRPr="00DF4937">
        <w:rPr>
          <w:rFonts w:asciiTheme="minorHAnsi" w:hAnsiTheme="minorHAnsi" w:cstheme="minorHAnsi"/>
          <w:sz w:val="22"/>
          <w:szCs w:val="22"/>
        </w:rPr>
        <w:t xml:space="preserve"> - (2010) </w:t>
      </w:r>
    </w:p>
    <w:p w:rsidR="00DF4937" w:rsidRPr="00DF4937" w:rsidRDefault="00DF4937" w:rsidP="00DF4937">
      <w:pPr>
        <w:pStyle w:val="Default"/>
        <w:spacing w:before="120" w:after="22"/>
        <w:rPr>
          <w:rFonts w:asciiTheme="minorHAnsi" w:hAnsiTheme="minorHAnsi" w:cstheme="minorHAnsi"/>
          <w:sz w:val="22"/>
          <w:szCs w:val="22"/>
        </w:rPr>
      </w:pPr>
      <w:r w:rsidRPr="00DF4937">
        <w:rPr>
          <w:rFonts w:asciiTheme="minorHAnsi" w:hAnsiTheme="minorHAnsi" w:cstheme="minorHAnsi"/>
          <w:sz w:val="22"/>
          <w:szCs w:val="22"/>
        </w:rPr>
        <w:t xml:space="preserve">- SONTAG, </w:t>
      </w:r>
      <w:proofErr w:type="spellStart"/>
      <w:r w:rsidRPr="00DF4937">
        <w:rPr>
          <w:rFonts w:asciiTheme="minorHAnsi" w:hAnsiTheme="minorHAnsi" w:cstheme="minorHAnsi"/>
          <w:sz w:val="22"/>
          <w:szCs w:val="22"/>
        </w:rPr>
        <w:t>Susan</w:t>
      </w:r>
      <w:proofErr w:type="spellEnd"/>
      <w:r w:rsidRPr="00D56882">
        <w:rPr>
          <w:rFonts w:asciiTheme="minorHAnsi" w:hAnsiTheme="minorHAnsi" w:cstheme="minorHAnsi"/>
          <w:i/>
          <w:sz w:val="22"/>
          <w:szCs w:val="22"/>
        </w:rPr>
        <w:t>: Contra la interpretación</w:t>
      </w:r>
      <w:r w:rsidRPr="00DF4937">
        <w:rPr>
          <w:rFonts w:asciiTheme="minorHAnsi" w:hAnsiTheme="minorHAnsi" w:cstheme="minorHAnsi"/>
          <w:sz w:val="22"/>
          <w:szCs w:val="22"/>
        </w:rPr>
        <w:t xml:space="preserve"> – Ed. Alfaguara – (1966) </w:t>
      </w:r>
    </w:p>
    <w:p w:rsidR="00DF4937" w:rsidRPr="00DF4937" w:rsidRDefault="00DF4937" w:rsidP="00DF4937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DF4937">
        <w:rPr>
          <w:rFonts w:asciiTheme="minorHAnsi" w:hAnsiTheme="minorHAnsi" w:cstheme="minorHAnsi"/>
          <w:sz w:val="22"/>
          <w:szCs w:val="22"/>
        </w:rPr>
        <w:t xml:space="preserve">- STEINER, George: </w:t>
      </w:r>
      <w:r w:rsidRPr="00D56882">
        <w:rPr>
          <w:rFonts w:asciiTheme="minorHAnsi" w:hAnsiTheme="minorHAnsi" w:cstheme="minorHAnsi"/>
          <w:i/>
          <w:sz w:val="22"/>
          <w:szCs w:val="22"/>
        </w:rPr>
        <w:t>Interpretar es juzgar</w:t>
      </w:r>
      <w:r w:rsidRPr="00DF4937">
        <w:rPr>
          <w:rFonts w:asciiTheme="minorHAnsi" w:hAnsiTheme="minorHAnsi" w:cstheme="minorHAnsi"/>
          <w:sz w:val="22"/>
          <w:szCs w:val="22"/>
        </w:rPr>
        <w:t xml:space="preserve"> – Trad.: Enrique Lynch </w:t>
      </w:r>
    </w:p>
    <w:p w:rsidR="00DF4937" w:rsidRPr="00DF4937" w:rsidRDefault="00DF4937" w:rsidP="00DF4937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DF4937">
        <w:rPr>
          <w:rFonts w:asciiTheme="minorHAnsi" w:hAnsiTheme="minorHAnsi" w:cstheme="minorHAnsi"/>
          <w:sz w:val="22"/>
          <w:szCs w:val="22"/>
        </w:rPr>
        <w:t xml:space="preserve">- STEINER, George: </w:t>
      </w:r>
      <w:r w:rsidRPr="00D56882">
        <w:rPr>
          <w:rFonts w:asciiTheme="minorHAnsi" w:hAnsiTheme="minorHAnsi" w:cstheme="minorHAnsi"/>
          <w:i/>
          <w:sz w:val="22"/>
          <w:szCs w:val="22"/>
        </w:rPr>
        <w:t>Lecciones de los maestros</w:t>
      </w:r>
      <w:r w:rsidRPr="00DF4937">
        <w:rPr>
          <w:rFonts w:asciiTheme="minorHAnsi" w:hAnsiTheme="minorHAnsi" w:cstheme="minorHAnsi"/>
          <w:sz w:val="22"/>
          <w:szCs w:val="22"/>
        </w:rPr>
        <w:t xml:space="preserve"> Editorial </w:t>
      </w:r>
      <w:proofErr w:type="spellStart"/>
      <w:r w:rsidRPr="00DF4937">
        <w:rPr>
          <w:rFonts w:asciiTheme="minorHAnsi" w:hAnsiTheme="minorHAnsi" w:cstheme="minorHAnsi"/>
          <w:sz w:val="22"/>
          <w:szCs w:val="22"/>
        </w:rPr>
        <w:t>Siruela</w:t>
      </w:r>
      <w:proofErr w:type="spellEnd"/>
      <w:r w:rsidRPr="00DF4937">
        <w:rPr>
          <w:rFonts w:asciiTheme="minorHAnsi" w:hAnsiTheme="minorHAnsi" w:cstheme="minorHAnsi"/>
          <w:sz w:val="22"/>
          <w:szCs w:val="22"/>
        </w:rPr>
        <w:t xml:space="preserve">-México- 2005- </w:t>
      </w:r>
    </w:p>
    <w:p w:rsidR="00DF4937" w:rsidRPr="00DF4937" w:rsidRDefault="00DF4937" w:rsidP="00DF4937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DF4937">
        <w:rPr>
          <w:rFonts w:asciiTheme="minorHAnsi" w:hAnsiTheme="minorHAnsi" w:cstheme="minorHAnsi"/>
          <w:sz w:val="22"/>
          <w:szCs w:val="22"/>
        </w:rPr>
        <w:t xml:space="preserve">- STEINER, George: </w:t>
      </w:r>
      <w:r w:rsidRPr="00D56882">
        <w:rPr>
          <w:rFonts w:asciiTheme="minorHAnsi" w:hAnsiTheme="minorHAnsi" w:cstheme="minorHAnsi"/>
          <w:i/>
          <w:sz w:val="22"/>
          <w:szCs w:val="22"/>
        </w:rPr>
        <w:t>Presencias reales</w:t>
      </w:r>
      <w:r w:rsidRPr="00DF4937">
        <w:rPr>
          <w:rFonts w:asciiTheme="minorHAnsi" w:hAnsiTheme="minorHAnsi" w:cstheme="minorHAnsi"/>
          <w:sz w:val="22"/>
          <w:szCs w:val="22"/>
        </w:rPr>
        <w:t xml:space="preserve">. Ed. Ensayos- Destinos. Barcelona- 1993-España. </w:t>
      </w:r>
    </w:p>
    <w:p w:rsidR="00DF4937" w:rsidRPr="00DF4937" w:rsidRDefault="00DF4937" w:rsidP="00DF4937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DF4937">
        <w:rPr>
          <w:rFonts w:asciiTheme="minorHAnsi" w:hAnsiTheme="minorHAnsi" w:cstheme="minorHAnsi"/>
          <w:sz w:val="22"/>
          <w:szCs w:val="22"/>
        </w:rPr>
        <w:t xml:space="preserve">- VENTURINI, Aurora: </w:t>
      </w:r>
      <w:r w:rsidRPr="00D56882">
        <w:rPr>
          <w:rFonts w:asciiTheme="minorHAnsi" w:hAnsiTheme="minorHAnsi" w:cstheme="minorHAnsi"/>
          <w:i/>
          <w:sz w:val="22"/>
          <w:szCs w:val="22"/>
        </w:rPr>
        <w:t>Las primas</w:t>
      </w:r>
      <w:r w:rsidRPr="00DF4937">
        <w:rPr>
          <w:rFonts w:asciiTheme="minorHAnsi" w:hAnsiTheme="minorHAnsi" w:cstheme="minorHAnsi"/>
          <w:sz w:val="22"/>
          <w:szCs w:val="22"/>
        </w:rPr>
        <w:t xml:space="preserve"> – Editorial Caballo de Troya (2008) </w:t>
      </w:r>
    </w:p>
    <w:p w:rsidR="00DF4937" w:rsidRPr="00DF4937" w:rsidRDefault="00DF4937" w:rsidP="00DF4937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DF4937">
        <w:rPr>
          <w:rFonts w:asciiTheme="minorHAnsi" w:hAnsiTheme="minorHAnsi" w:cstheme="minorHAnsi"/>
          <w:sz w:val="22"/>
          <w:szCs w:val="22"/>
        </w:rPr>
        <w:t xml:space="preserve">- VIDARTE, Paco (2007) </w:t>
      </w:r>
      <w:r w:rsidRPr="00D56882">
        <w:rPr>
          <w:rFonts w:asciiTheme="minorHAnsi" w:hAnsiTheme="minorHAnsi" w:cstheme="minorHAnsi"/>
          <w:i/>
          <w:sz w:val="22"/>
          <w:szCs w:val="22"/>
        </w:rPr>
        <w:t>Ética marica</w:t>
      </w:r>
      <w:r w:rsidRPr="00DF4937">
        <w:rPr>
          <w:rFonts w:asciiTheme="minorHAnsi" w:hAnsiTheme="minorHAnsi" w:cstheme="minorHAnsi"/>
          <w:sz w:val="22"/>
          <w:szCs w:val="22"/>
        </w:rPr>
        <w:t xml:space="preserve">-Editorial </w:t>
      </w:r>
      <w:proofErr w:type="spellStart"/>
      <w:r w:rsidRPr="00DF4937">
        <w:rPr>
          <w:rFonts w:asciiTheme="minorHAnsi" w:hAnsiTheme="minorHAnsi" w:cstheme="minorHAnsi"/>
          <w:sz w:val="22"/>
          <w:szCs w:val="22"/>
        </w:rPr>
        <w:t>Mostoles</w:t>
      </w:r>
      <w:proofErr w:type="spellEnd"/>
      <w:r w:rsidRPr="00DF4937">
        <w:rPr>
          <w:rFonts w:asciiTheme="minorHAnsi" w:hAnsiTheme="minorHAnsi" w:cstheme="minorHAnsi"/>
          <w:sz w:val="22"/>
          <w:szCs w:val="22"/>
        </w:rPr>
        <w:t xml:space="preserve">-Madrid 2010- </w:t>
      </w:r>
    </w:p>
    <w:p w:rsidR="00DF4937" w:rsidRPr="00DF4937" w:rsidRDefault="00DF4937" w:rsidP="00DF4937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DF4937">
        <w:rPr>
          <w:rFonts w:asciiTheme="minorHAnsi" w:hAnsiTheme="minorHAnsi" w:cstheme="minorHAnsi"/>
          <w:sz w:val="22"/>
          <w:szCs w:val="22"/>
        </w:rPr>
        <w:t xml:space="preserve">- WITTIG, </w:t>
      </w:r>
      <w:proofErr w:type="spellStart"/>
      <w:r w:rsidRPr="00DF4937">
        <w:rPr>
          <w:rFonts w:asciiTheme="minorHAnsi" w:hAnsiTheme="minorHAnsi" w:cstheme="minorHAnsi"/>
          <w:sz w:val="22"/>
          <w:szCs w:val="22"/>
        </w:rPr>
        <w:t>Monique</w:t>
      </w:r>
      <w:proofErr w:type="spellEnd"/>
      <w:r w:rsidRPr="00DF4937">
        <w:rPr>
          <w:rFonts w:asciiTheme="minorHAnsi" w:hAnsiTheme="minorHAnsi" w:cstheme="minorHAnsi"/>
          <w:sz w:val="22"/>
          <w:szCs w:val="22"/>
        </w:rPr>
        <w:t xml:space="preserve">; </w:t>
      </w:r>
      <w:r w:rsidRPr="00DF4937">
        <w:rPr>
          <w:rFonts w:asciiTheme="minorHAnsi" w:hAnsiTheme="minorHAnsi" w:cstheme="minorHAnsi"/>
          <w:i/>
          <w:iCs/>
          <w:sz w:val="22"/>
          <w:szCs w:val="22"/>
        </w:rPr>
        <w:t xml:space="preserve">Mente </w:t>
      </w:r>
      <w:proofErr w:type="spellStart"/>
      <w:r w:rsidRPr="00DF4937">
        <w:rPr>
          <w:rFonts w:asciiTheme="minorHAnsi" w:hAnsiTheme="minorHAnsi" w:cstheme="minorHAnsi"/>
          <w:i/>
          <w:iCs/>
          <w:sz w:val="22"/>
          <w:szCs w:val="22"/>
        </w:rPr>
        <w:t>hétero</w:t>
      </w:r>
      <w:proofErr w:type="spellEnd"/>
      <w:r w:rsidRPr="00DF493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F4937">
        <w:rPr>
          <w:rFonts w:asciiTheme="minorHAnsi" w:hAnsiTheme="minorHAnsi" w:cstheme="minorHAnsi"/>
          <w:sz w:val="22"/>
          <w:szCs w:val="22"/>
        </w:rPr>
        <w:t xml:space="preserve">– Discurso leído por la autora en Nueva York durante el Congreso Internacional sobre el Lenguaje Moderno (1978). </w:t>
      </w:r>
    </w:p>
    <w:p w:rsidR="00DF4937" w:rsidRPr="00DF4937" w:rsidRDefault="00DF4937" w:rsidP="00DF4937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DF4937">
        <w:rPr>
          <w:rFonts w:asciiTheme="minorHAnsi" w:hAnsiTheme="minorHAnsi" w:cstheme="minorHAnsi"/>
          <w:sz w:val="22"/>
          <w:szCs w:val="22"/>
        </w:rPr>
        <w:t xml:space="preserve">http://sedici.unlp.edu.ar/handle/10915/38/browse?authority=23195&amp;type=author </w:t>
      </w:r>
    </w:p>
    <w:p w:rsidR="00DF4937" w:rsidRPr="00DF4937" w:rsidRDefault="00DF4937" w:rsidP="00DF4937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DF4937">
        <w:rPr>
          <w:rFonts w:asciiTheme="minorHAnsi" w:hAnsiTheme="minorHAnsi" w:cstheme="minorHAnsi"/>
          <w:sz w:val="22"/>
          <w:szCs w:val="22"/>
        </w:rPr>
        <w:t xml:space="preserve">-Pereda, Carlos: Qué puede enseñarle el ensayo a nuestra filosofía- </w:t>
      </w:r>
      <w:hyperlink r:id="rId7" w:history="1">
        <w:r w:rsidRPr="00DF4937">
          <w:rPr>
            <w:rStyle w:val="Hipervnculo"/>
            <w:rFonts w:asciiTheme="minorHAnsi" w:hAnsiTheme="minorHAnsi" w:cstheme="minorHAnsi"/>
            <w:sz w:val="22"/>
            <w:szCs w:val="22"/>
          </w:rPr>
          <w:t>http://www.espectador.com/principal/documentos/pereda_ensayos.pdf</w:t>
        </w:r>
      </w:hyperlink>
    </w:p>
    <w:p w:rsidR="00DF4937" w:rsidRPr="00DF4937" w:rsidRDefault="00DF4937" w:rsidP="00DF4937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</w:p>
    <w:p w:rsidR="00DF4937" w:rsidRPr="00DF4937" w:rsidRDefault="00DF4937" w:rsidP="00DF4937">
      <w:pPr>
        <w:pStyle w:val="Default"/>
        <w:numPr>
          <w:ilvl w:val="0"/>
          <w:numId w:val="3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DF4937">
        <w:rPr>
          <w:rFonts w:asciiTheme="minorHAnsi" w:hAnsiTheme="minorHAnsi" w:cstheme="minorHAnsi"/>
          <w:b/>
          <w:sz w:val="22"/>
          <w:szCs w:val="22"/>
        </w:rPr>
        <w:lastRenderedPageBreak/>
        <w:t>NOTA</w:t>
      </w:r>
      <w:r w:rsidRPr="00DF4937">
        <w:rPr>
          <w:rFonts w:asciiTheme="minorHAnsi" w:hAnsiTheme="minorHAnsi" w:cstheme="minorHAnsi"/>
          <w:sz w:val="22"/>
          <w:szCs w:val="22"/>
        </w:rPr>
        <w:t xml:space="preserve">: Esta bibliografía es sugerida pero según la cohorte el docente aportará aquellos textos o producciones artísticas que sean necesarias para la propuesta de cada </w:t>
      </w:r>
      <w:proofErr w:type="spellStart"/>
      <w:r w:rsidRPr="00DF4937">
        <w:rPr>
          <w:rFonts w:asciiTheme="minorHAnsi" w:hAnsiTheme="minorHAnsi" w:cstheme="minorHAnsi"/>
          <w:sz w:val="22"/>
          <w:szCs w:val="22"/>
        </w:rPr>
        <w:t>maestrando</w:t>
      </w:r>
      <w:proofErr w:type="spellEnd"/>
      <w:r w:rsidRPr="00DF4937">
        <w:rPr>
          <w:rFonts w:asciiTheme="minorHAnsi" w:hAnsiTheme="minorHAnsi" w:cstheme="minorHAnsi"/>
          <w:sz w:val="22"/>
          <w:szCs w:val="22"/>
        </w:rPr>
        <w:t xml:space="preserve"> o doctorando.</w:t>
      </w:r>
    </w:p>
    <w:sectPr w:rsidR="00DF4937" w:rsidRPr="00DF4937" w:rsidSect="00E61E9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9B5" w:rsidRDefault="002C79B5" w:rsidP="00DF4937">
      <w:pPr>
        <w:spacing w:after="0" w:line="240" w:lineRule="auto"/>
      </w:pPr>
      <w:r>
        <w:separator/>
      </w:r>
    </w:p>
  </w:endnote>
  <w:endnote w:type="continuationSeparator" w:id="0">
    <w:p w:rsidR="002C79B5" w:rsidRDefault="002C79B5" w:rsidP="00DF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TC Officina Sans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232021"/>
      <w:docPartObj>
        <w:docPartGallery w:val="Page Numbers (Bottom of Page)"/>
        <w:docPartUnique/>
      </w:docPartObj>
    </w:sdtPr>
    <w:sdtContent>
      <w:p w:rsidR="00DF4937" w:rsidRDefault="00746E38">
        <w:pPr>
          <w:pStyle w:val="Piedepgina"/>
          <w:jc w:val="right"/>
        </w:pPr>
        <w:fldSimple w:instr=" PAGE   \* MERGEFORMAT ">
          <w:r w:rsidR="0091298A">
            <w:rPr>
              <w:noProof/>
            </w:rPr>
            <w:t>4</w:t>
          </w:r>
        </w:fldSimple>
      </w:p>
    </w:sdtContent>
  </w:sdt>
  <w:p w:rsidR="00DF4937" w:rsidRDefault="00DF493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9B5" w:rsidRDefault="002C79B5" w:rsidP="00DF4937">
      <w:pPr>
        <w:spacing w:after="0" w:line="240" w:lineRule="auto"/>
      </w:pPr>
      <w:r>
        <w:separator/>
      </w:r>
    </w:p>
  </w:footnote>
  <w:footnote w:type="continuationSeparator" w:id="0">
    <w:p w:rsidR="002C79B5" w:rsidRDefault="002C79B5" w:rsidP="00DF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9E1"/>
    <w:multiLevelType w:val="hybridMultilevel"/>
    <w:tmpl w:val="189C56BC"/>
    <w:lvl w:ilvl="0" w:tplc="FFFFFFFF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TC Officina Sans Book" w:eastAsia="Times New Roman" w:hAnsi="ITC Officina Sans Book" w:cs="ITC Officina Sans Book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84754"/>
    <w:multiLevelType w:val="hybridMultilevel"/>
    <w:tmpl w:val="F2C8AB5A"/>
    <w:lvl w:ilvl="0" w:tplc="7D4AFA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A14AF"/>
    <w:multiLevelType w:val="hybridMultilevel"/>
    <w:tmpl w:val="CFC8A9AA"/>
    <w:lvl w:ilvl="0" w:tplc="A9582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E1E"/>
    <w:rsid w:val="00045361"/>
    <w:rsid w:val="000F6A7F"/>
    <w:rsid w:val="001352D2"/>
    <w:rsid w:val="002C79B5"/>
    <w:rsid w:val="00352374"/>
    <w:rsid w:val="003E235C"/>
    <w:rsid w:val="0043348E"/>
    <w:rsid w:val="0049029C"/>
    <w:rsid w:val="004F2A75"/>
    <w:rsid w:val="00500358"/>
    <w:rsid w:val="00530D56"/>
    <w:rsid w:val="006756EE"/>
    <w:rsid w:val="00746E38"/>
    <w:rsid w:val="00783DFD"/>
    <w:rsid w:val="007A3F5B"/>
    <w:rsid w:val="00813E8C"/>
    <w:rsid w:val="0083680F"/>
    <w:rsid w:val="0091298A"/>
    <w:rsid w:val="00936654"/>
    <w:rsid w:val="00971022"/>
    <w:rsid w:val="00975267"/>
    <w:rsid w:val="009F17DE"/>
    <w:rsid w:val="00A341EC"/>
    <w:rsid w:val="00A5628C"/>
    <w:rsid w:val="00A824C0"/>
    <w:rsid w:val="00B076D4"/>
    <w:rsid w:val="00B50E1E"/>
    <w:rsid w:val="00C568C7"/>
    <w:rsid w:val="00C95AEF"/>
    <w:rsid w:val="00D225B7"/>
    <w:rsid w:val="00D56882"/>
    <w:rsid w:val="00D74CC7"/>
    <w:rsid w:val="00D75539"/>
    <w:rsid w:val="00DE2416"/>
    <w:rsid w:val="00DF4937"/>
    <w:rsid w:val="00E23857"/>
    <w:rsid w:val="00E240D6"/>
    <w:rsid w:val="00E61E90"/>
    <w:rsid w:val="00ED3C1B"/>
    <w:rsid w:val="00EE0153"/>
    <w:rsid w:val="00F3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E1E"/>
    <w:pPr>
      <w:ind w:left="720"/>
      <w:contextualSpacing/>
    </w:pPr>
  </w:style>
  <w:style w:type="paragraph" w:customStyle="1" w:styleId="Default">
    <w:name w:val="Default"/>
    <w:rsid w:val="00500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F493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F4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4937"/>
  </w:style>
  <w:style w:type="paragraph" w:styleId="Piedepgina">
    <w:name w:val="footer"/>
    <w:basedOn w:val="Normal"/>
    <w:link w:val="PiedepginaCar"/>
    <w:uiPriority w:val="99"/>
    <w:unhideWhenUsed/>
    <w:rsid w:val="00DF4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pectador.com/principal/documentos/pereda_ensayo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Usuario</cp:lastModifiedBy>
  <cp:revision>2</cp:revision>
  <dcterms:created xsi:type="dcterms:W3CDTF">2021-05-12T12:12:00Z</dcterms:created>
  <dcterms:modified xsi:type="dcterms:W3CDTF">2021-05-12T12:12:00Z</dcterms:modified>
</cp:coreProperties>
</file>